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63258" w14:textId="77777777" w:rsidR="00863DD3" w:rsidRPr="00AC1884" w:rsidRDefault="00F53713">
      <w:pPr>
        <w:spacing w:before="139"/>
        <w:ind w:left="1975" w:right="1956"/>
        <w:jc w:val="center"/>
        <w:rPr>
          <w:b/>
          <w:sz w:val="24"/>
          <w:szCs w:val="24"/>
        </w:rPr>
      </w:pPr>
      <w:r w:rsidRPr="00AC1884">
        <w:rPr>
          <w:b/>
          <w:color w:val="4F81BD"/>
          <w:sz w:val="24"/>
          <w:szCs w:val="24"/>
        </w:rPr>
        <w:t xml:space="preserve">Sample </w:t>
      </w:r>
      <w:r w:rsidR="002549B5" w:rsidRPr="00AC1884">
        <w:rPr>
          <w:b/>
          <w:color w:val="4F81BD"/>
          <w:sz w:val="24"/>
          <w:szCs w:val="24"/>
        </w:rPr>
        <w:t>IPS</w:t>
      </w:r>
      <w:r w:rsidRPr="00AC1884">
        <w:rPr>
          <w:b/>
          <w:color w:val="4F81BD"/>
          <w:sz w:val="24"/>
          <w:szCs w:val="24"/>
        </w:rPr>
        <w:t xml:space="preserve"> Specialist Job Description</w:t>
      </w:r>
    </w:p>
    <w:p w14:paraId="6DA65260" w14:textId="77777777" w:rsidR="00863DD3" w:rsidRPr="00AC1884" w:rsidRDefault="00863DD3">
      <w:pPr>
        <w:pStyle w:val="BodyText"/>
        <w:spacing w:before="7"/>
        <w:ind w:left="0"/>
        <w:rPr>
          <w:b/>
        </w:rPr>
      </w:pPr>
    </w:p>
    <w:p w14:paraId="20B3291C" w14:textId="7711C115" w:rsidR="00863DD3" w:rsidRPr="00221684" w:rsidRDefault="00F53713">
      <w:pPr>
        <w:pStyle w:val="BodyText"/>
        <w:spacing w:before="1" w:line="237" w:lineRule="auto"/>
        <w:ind w:right="101"/>
      </w:pPr>
      <w:r w:rsidRPr="00221684">
        <w:rPr>
          <w:b/>
        </w:rPr>
        <w:t>Overall Function</w:t>
      </w:r>
      <w:r w:rsidRPr="00221684">
        <w:t xml:space="preserve">: Carries out </w:t>
      </w:r>
      <w:r w:rsidR="002A0A34" w:rsidRPr="00221684">
        <w:t>the</w:t>
      </w:r>
      <w:r w:rsidRPr="00221684">
        <w:t xml:space="preserve"> services of the IPS Supported Employment program by assisting </w:t>
      </w:r>
      <w:r w:rsidR="00762F90" w:rsidRPr="00221684">
        <w:t>indiv</w:t>
      </w:r>
      <w:r w:rsidR="002A0A34" w:rsidRPr="00221684">
        <w:t>id</w:t>
      </w:r>
      <w:r w:rsidR="00762F90" w:rsidRPr="00221684">
        <w:t>ual</w:t>
      </w:r>
      <w:r w:rsidRPr="00221684">
        <w:t>s to obtain and maintain employment that is consistent with their vocational goals.</w:t>
      </w:r>
      <w:r w:rsidR="002A0A34" w:rsidRPr="00221684">
        <w:t xml:space="preserve"> The specialist will work in the community (65% of the </w:t>
      </w:r>
      <w:r w:rsidR="00AC1884" w:rsidRPr="00221684">
        <w:t>work week</w:t>
      </w:r>
      <w:r w:rsidR="002A0A34" w:rsidRPr="00221684">
        <w:t xml:space="preserve">) meeting people on their caseload, family members, and </w:t>
      </w:r>
      <w:r w:rsidR="007E6435" w:rsidRPr="00221684">
        <w:t>engaging</w:t>
      </w:r>
      <w:r w:rsidR="002A0A34" w:rsidRPr="00221684">
        <w:t xml:space="preserve"> with employers at their businesses. All services are documented in accordance with agency policies.</w:t>
      </w:r>
    </w:p>
    <w:p w14:paraId="143CD0F2" w14:textId="77777777" w:rsidR="00863DD3" w:rsidRPr="00221684" w:rsidRDefault="00863DD3">
      <w:pPr>
        <w:pStyle w:val="BodyText"/>
        <w:ind w:left="0"/>
      </w:pPr>
    </w:p>
    <w:p w14:paraId="7C28891C" w14:textId="77777777" w:rsidR="00863DD3" w:rsidRPr="00221684" w:rsidRDefault="00F53713" w:rsidP="00F26032">
      <w:pPr>
        <w:pStyle w:val="BodyText"/>
        <w:spacing w:before="1"/>
        <w:ind w:right="324"/>
      </w:pPr>
      <w:r w:rsidRPr="00221684">
        <w:rPr>
          <w:b/>
        </w:rPr>
        <w:t>Responsibilities</w:t>
      </w:r>
      <w:r w:rsidRPr="00221684">
        <w:t xml:space="preserve">: Engages </w:t>
      </w:r>
      <w:r w:rsidR="00F85EE6" w:rsidRPr="00221684">
        <w:t>job seeker in community settings</w:t>
      </w:r>
      <w:r w:rsidRPr="00221684">
        <w:t xml:space="preserve"> </w:t>
      </w:r>
      <w:r w:rsidR="00F85EE6" w:rsidRPr="00221684">
        <w:t xml:space="preserve">(including client homes, libraries, schools, coffee shops, businesses, worksites, parks, etcetera. based on job seeker preference), </w:t>
      </w:r>
      <w:r w:rsidRPr="00221684">
        <w:t>and establishes trusting, collaborative relationships directed toward the goal of competitive employment in community job settings with other workers who do not necessarily have disabilities.</w:t>
      </w:r>
    </w:p>
    <w:p w14:paraId="6CBA728B" w14:textId="2F87418A" w:rsidR="00F92502" w:rsidRPr="00221684" w:rsidRDefault="00F92502" w:rsidP="00F92502">
      <w:pPr>
        <w:pStyle w:val="BodyText"/>
        <w:spacing w:before="9"/>
        <w:ind w:left="90"/>
      </w:pPr>
    </w:p>
    <w:p w14:paraId="1D8B31F4" w14:textId="77777777" w:rsidR="00863DD3" w:rsidRPr="00221684" w:rsidRDefault="00F53713">
      <w:pPr>
        <w:pStyle w:val="BodyText"/>
        <w:ind w:right="101"/>
      </w:pPr>
      <w:r w:rsidRPr="00221684">
        <w:t xml:space="preserve">Assists </w:t>
      </w:r>
      <w:r w:rsidR="00F85EE6" w:rsidRPr="00221684">
        <w:t>job seekers and workers</w:t>
      </w:r>
      <w:r w:rsidRPr="00221684">
        <w:t xml:space="preserve"> in obtaining information about their benefits (e.g., SSI, Medicaid, etc.) and how </w:t>
      </w:r>
      <w:r w:rsidR="00047325" w:rsidRPr="00221684">
        <w:t>entitlements</w:t>
      </w:r>
      <w:r w:rsidRPr="00221684">
        <w:t xml:space="preserve"> will be affected by employment </w:t>
      </w:r>
      <w:r w:rsidR="00047325" w:rsidRPr="00221684">
        <w:t>so that</w:t>
      </w:r>
      <w:r w:rsidRPr="00221684">
        <w:t xml:space="preserve"> clients </w:t>
      </w:r>
      <w:r w:rsidR="00047325" w:rsidRPr="00221684">
        <w:t xml:space="preserve">can </w:t>
      </w:r>
      <w:r w:rsidRPr="00221684">
        <w:t xml:space="preserve">make decisions about employment opportunities. Refers </w:t>
      </w:r>
      <w:r w:rsidR="00F85EE6" w:rsidRPr="00221684">
        <w:t>individual</w:t>
      </w:r>
      <w:r w:rsidRPr="00221684">
        <w:t>s to benefits counseling, as needed</w:t>
      </w:r>
      <w:r w:rsidR="00F85EE6" w:rsidRPr="00221684">
        <w:t>, or attends benefits counseling sessions with people</w:t>
      </w:r>
      <w:r w:rsidRPr="00221684">
        <w:t xml:space="preserve">. Helps </w:t>
      </w:r>
      <w:r w:rsidR="00F85EE6" w:rsidRPr="00221684">
        <w:t>working people</w:t>
      </w:r>
      <w:r w:rsidRPr="00221684">
        <w:t xml:space="preserve"> report earnings, as needed.</w:t>
      </w:r>
    </w:p>
    <w:p w14:paraId="00081517" w14:textId="77777777" w:rsidR="00863DD3" w:rsidRPr="00221684" w:rsidRDefault="00863DD3">
      <w:pPr>
        <w:pStyle w:val="BodyText"/>
        <w:spacing w:before="2"/>
        <w:ind w:left="0"/>
      </w:pPr>
    </w:p>
    <w:p w14:paraId="511DD6B7" w14:textId="7BE3F51D" w:rsidR="00863DD3" w:rsidRPr="00221684" w:rsidRDefault="00F53713">
      <w:pPr>
        <w:pStyle w:val="BodyText"/>
        <w:spacing w:before="1"/>
        <w:ind w:right="271"/>
      </w:pPr>
      <w:r w:rsidRPr="00221684">
        <w:t xml:space="preserve">Assesses </w:t>
      </w:r>
      <w:r w:rsidR="00F85EE6" w:rsidRPr="00221684">
        <w:t>individual</w:t>
      </w:r>
      <w:r w:rsidRPr="00221684">
        <w:t xml:space="preserve"> vocational </w:t>
      </w:r>
      <w:r w:rsidR="00DE27C9" w:rsidRPr="00221684">
        <w:t>skills</w:t>
      </w:r>
      <w:r w:rsidR="002549B5" w:rsidRPr="00221684">
        <w:t xml:space="preserve"> and preferences</w:t>
      </w:r>
      <w:r w:rsidRPr="00221684">
        <w:t xml:space="preserve"> </w:t>
      </w:r>
      <w:r w:rsidR="00F85EE6" w:rsidRPr="00221684">
        <w:t>through spending time with job seeker in community settings.</w:t>
      </w:r>
      <w:r w:rsidRPr="00221684">
        <w:t xml:space="preserve"> </w:t>
      </w:r>
      <w:r w:rsidR="00F85EE6" w:rsidRPr="00221684">
        <w:t>May include visiting businesses with job seekers to learn about different positions</w:t>
      </w:r>
      <w:r w:rsidR="00AE4D8C" w:rsidRPr="00221684">
        <w:t xml:space="preserve"> or arranging informational interviews</w:t>
      </w:r>
      <w:r w:rsidR="00F85EE6" w:rsidRPr="00221684">
        <w:t xml:space="preserve">. </w:t>
      </w:r>
      <w:r w:rsidRPr="00221684">
        <w:t xml:space="preserve">With the </w:t>
      </w:r>
      <w:r w:rsidR="00F85EE6" w:rsidRPr="00221684">
        <w:t xml:space="preserve">person’s </w:t>
      </w:r>
      <w:r w:rsidRPr="00221684">
        <w:t xml:space="preserve">permission, provides </w:t>
      </w:r>
      <w:r w:rsidR="00641E92" w:rsidRPr="00221684">
        <w:t xml:space="preserve">information </w:t>
      </w:r>
      <w:r w:rsidRPr="00221684">
        <w:t xml:space="preserve">and support to family members. Discusses </w:t>
      </w:r>
      <w:r w:rsidR="00F85EE6" w:rsidRPr="00221684">
        <w:t>job seeker’</w:t>
      </w:r>
      <w:r w:rsidRPr="00221684">
        <w:t xml:space="preserve">s preference for disclosure of </w:t>
      </w:r>
      <w:r w:rsidR="002549B5" w:rsidRPr="00221684">
        <w:t xml:space="preserve">mental health </w:t>
      </w:r>
      <w:r w:rsidRPr="00221684">
        <w:t>status to employers.</w:t>
      </w:r>
      <w:r w:rsidR="00F85EE6" w:rsidRPr="00221684">
        <w:t xml:space="preserve"> One outcome of this process is a completed Career Profile. </w:t>
      </w:r>
    </w:p>
    <w:p w14:paraId="00C30FA4" w14:textId="77777777" w:rsidR="00863DD3" w:rsidRPr="00221684" w:rsidRDefault="00863DD3">
      <w:pPr>
        <w:pStyle w:val="BodyText"/>
        <w:ind w:left="0"/>
      </w:pPr>
    </w:p>
    <w:p w14:paraId="563BA992" w14:textId="7CB56903" w:rsidR="00863DD3" w:rsidRPr="00221684" w:rsidRDefault="00F53713">
      <w:pPr>
        <w:pStyle w:val="BodyText"/>
        <w:ind w:right="435"/>
      </w:pPr>
      <w:r w:rsidRPr="00221684">
        <w:t>Conducts job search activities directed toward positions that are individualized to the interests and uniqueness of the people on his/her</w:t>
      </w:r>
      <w:r w:rsidR="005E4B5E" w:rsidRPr="00221684">
        <w:t>/their</w:t>
      </w:r>
      <w:r w:rsidRPr="00221684">
        <w:t xml:space="preserve"> caseload, following the principles and procedures of IPS supported employment.</w:t>
      </w:r>
      <w:r w:rsidR="00F85EE6" w:rsidRPr="00221684">
        <w:t xml:space="preserve"> Includes visiting businesses with job seekers to follow up on job applications and to talk to managers/business owners.</w:t>
      </w:r>
    </w:p>
    <w:p w14:paraId="49E51936" w14:textId="77777777" w:rsidR="00863DD3" w:rsidRPr="00221684" w:rsidRDefault="00863DD3">
      <w:pPr>
        <w:pStyle w:val="BodyText"/>
        <w:ind w:left="0"/>
      </w:pPr>
    </w:p>
    <w:p w14:paraId="75050362" w14:textId="6A9FCA48" w:rsidR="00863DD3" w:rsidRPr="00221684" w:rsidRDefault="00F53713" w:rsidP="00C7668B">
      <w:pPr>
        <w:pStyle w:val="BodyText"/>
        <w:ind w:right="537"/>
      </w:pPr>
      <w:r w:rsidRPr="00221684">
        <w:t xml:space="preserve">Conducts a minimum of six </w:t>
      </w:r>
      <w:r w:rsidR="00F85EE6" w:rsidRPr="00221684">
        <w:t xml:space="preserve">in-person </w:t>
      </w:r>
      <w:r w:rsidRPr="00221684">
        <w:t>employer contacts per week</w:t>
      </w:r>
      <w:r w:rsidR="00EF32C9" w:rsidRPr="00221684">
        <w:t xml:space="preserve"> in the community</w:t>
      </w:r>
      <w:r w:rsidRPr="00221684">
        <w:t xml:space="preserve">. </w:t>
      </w:r>
      <w:r w:rsidR="00762F90" w:rsidRPr="00221684">
        <w:t xml:space="preserve">The aim of these visits to businesses is to develop relationships with managers/owners who have hiring responsibilities. </w:t>
      </w:r>
      <w:r w:rsidRPr="00221684">
        <w:t xml:space="preserve">Employer contacts are designed to learn about the needs of the business, describe supports offered by the program and describe </w:t>
      </w:r>
      <w:r w:rsidR="00762F90" w:rsidRPr="00221684">
        <w:t>job seeker</w:t>
      </w:r>
      <w:r w:rsidRPr="00221684">
        <w:t xml:space="preserve"> strengths that are relevant to the position.</w:t>
      </w:r>
    </w:p>
    <w:p w14:paraId="5C5FAD7A" w14:textId="77777777" w:rsidR="00863DD3" w:rsidRPr="00221684" w:rsidRDefault="00863DD3">
      <w:pPr>
        <w:pStyle w:val="BodyText"/>
        <w:ind w:left="0"/>
      </w:pPr>
    </w:p>
    <w:p w14:paraId="5D8F0A4B" w14:textId="1063BFFC" w:rsidR="00863DD3" w:rsidRPr="00221684" w:rsidRDefault="00F53713" w:rsidP="00D77935">
      <w:pPr>
        <w:pStyle w:val="BodyText"/>
        <w:ind w:right="702"/>
      </w:pPr>
      <w:r w:rsidRPr="00221684">
        <w:t>Provides individualized</w:t>
      </w:r>
      <w:r w:rsidR="00762F90" w:rsidRPr="00221684">
        <w:t>, job</w:t>
      </w:r>
      <w:r w:rsidRPr="00221684">
        <w:t xml:space="preserve"> supports to assist </w:t>
      </w:r>
      <w:r w:rsidR="00762F90" w:rsidRPr="00221684">
        <w:t>worker</w:t>
      </w:r>
      <w:r w:rsidRPr="00221684">
        <w:t xml:space="preserve">s in </w:t>
      </w:r>
      <w:r w:rsidR="00762F90" w:rsidRPr="00221684">
        <w:t>re</w:t>
      </w:r>
      <w:r w:rsidRPr="00221684">
        <w:t xml:space="preserve">taining employment. </w:t>
      </w:r>
      <w:r w:rsidR="00AE4D8C" w:rsidRPr="00221684">
        <w:t xml:space="preserve">Following the worker’s preferences, supports may be provided at the workplace and/or </w:t>
      </w:r>
      <w:r w:rsidR="008263CA" w:rsidRPr="00221684">
        <w:t>in the community</w:t>
      </w:r>
      <w:r w:rsidR="00B907F8" w:rsidRPr="00221684">
        <w:t>.</w:t>
      </w:r>
      <w:r w:rsidR="00D77935" w:rsidRPr="00221684">
        <w:t xml:space="preserve"> </w:t>
      </w:r>
      <w:r w:rsidRPr="00221684">
        <w:t xml:space="preserve">Writes job support plans with </w:t>
      </w:r>
      <w:r w:rsidR="00762F90" w:rsidRPr="00221684">
        <w:t>workers</w:t>
      </w:r>
      <w:r w:rsidRPr="00221684">
        <w:t xml:space="preserve"> and incorporating input from the mental health team</w:t>
      </w:r>
      <w:r w:rsidR="002549B5" w:rsidRPr="00221684">
        <w:t xml:space="preserve"> and family members (with </w:t>
      </w:r>
      <w:r w:rsidR="00762F90" w:rsidRPr="00221684">
        <w:t>workers</w:t>
      </w:r>
      <w:r w:rsidR="002549B5" w:rsidRPr="00221684">
        <w:t xml:space="preserve"> permission)</w:t>
      </w:r>
      <w:r w:rsidRPr="00221684">
        <w:t xml:space="preserve">. Adjusts plan according to </w:t>
      </w:r>
      <w:r w:rsidR="00762F90" w:rsidRPr="00221684">
        <w:t>workers</w:t>
      </w:r>
      <w:r w:rsidRPr="00221684">
        <w:t>’ needs and preferences.</w:t>
      </w:r>
      <w:r w:rsidR="008570E2" w:rsidRPr="00221684">
        <w:t xml:space="preserve"> </w:t>
      </w:r>
    </w:p>
    <w:p w14:paraId="538ACB71" w14:textId="77777777" w:rsidR="00863DD3" w:rsidRPr="00221684" w:rsidRDefault="00863DD3">
      <w:pPr>
        <w:pStyle w:val="BodyText"/>
        <w:ind w:left="0"/>
      </w:pPr>
    </w:p>
    <w:p w14:paraId="0EAB92FC" w14:textId="77777777" w:rsidR="00863DD3" w:rsidRPr="00221684" w:rsidRDefault="00F53713">
      <w:pPr>
        <w:pStyle w:val="BodyText"/>
        <w:ind w:right="122"/>
      </w:pPr>
      <w:r w:rsidRPr="00221684">
        <w:t xml:space="preserve">Provides education and support to employers as agreed upon by </w:t>
      </w:r>
      <w:r w:rsidR="00762F90" w:rsidRPr="00221684">
        <w:t>workers</w:t>
      </w:r>
      <w:r w:rsidRPr="00221684">
        <w:t xml:space="preserve">, which may include negotiating job accommodations and </w:t>
      </w:r>
      <w:r w:rsidR="002A0A34" w:rsidRPr="00221684">
        <w:t>job supports</w:t>
      </w:r>
      <w:r w:rsidRPr="00221684">
        <w:t xml:space="preserve"> by the </w:t>
      </w:r>
      <w:r w:rsidR="00047325" w:rsidRPr="00221684">
        <w:t>IPS</w:t>
      </w:r>
      <w:r w:rsidRPr="00221684">
        <w:t xml:space="preserve"> specialist with the employer.</w:t>
      </w:r>
    </w:p>
    <w:p w14:paraId="6732745C" w14:textId="77777777" w:rsidR="00863DD3" w:rsidRPr="00221684" w:rsidRDefault="00863DD3">
      <w:pPr>
        <w:pStyle w:val="BodyText"/>
        <w:spacing w:before="2"/>
        <w:ind w:left="0"/>
      </w:pPr>
    </w:p>
    <w:p w14:paraId="3ABB6110" w14:textId="243ADAA3" w:rsidR="00863DD3" w:rsidRPr="00221684" w:rsidRDefault="00F53713" w:rsidP="00AE4D8C">
      <w:pPr>
        <w:pStyle w:val="BodyText"/>
        <w:spacing w:line="237" w:lineRule="auto"/>
        <w:ind w:right="794"/>
      </w:pPr>
      <w:r w:rsidRPr="00221684">
        <w:lastRenderedPageBreak/>
        <w:t xml:space="preserve">Provides </w:t>
      </w:r>
      <w:r w:rsidR="002A0A34" w:rsidRPr="00221684">
        <w:t xml:space="preserve">community </w:t>
      </w:r>
      <w:r w:rsidRPr="00221684">
        <w:t>outreach</w:t>
      </w:r>
      <w:r w:rsidR="002A0A34" w:rsidRPr="00221684">
        <w:t xml:space="preserve"> </w:t>
      </w:r>
      <w:r w:rsidRPr="00221684">
        <w:t xml:space="preserve">services as necessary to </w:t>
      </w:r>
      <w:r w:rsidR="00762F90" w:rsidRPr="00221684">
        <w:t>worker</w:t>
      </w:r>
      <w:r w:rsidRPr="00221684">
        <w:t>s when they appear to disengage from the service. Uses a variety of methods to provide outreach.</w:t>
      </w:r>
    </w:p>
    <w:p w14:paraId="3A57B067" w14:textId="77777777" w:rsidR="00AE4D8C" w:rsidRPr="00221684" w:rsidRDefault="00AE4D8C" w:rsidP="00AE4D8C">
      <w:pPr>
        <w:pStyle w:val="BodyText"/>
        <w:spacing w:before="1"/>
        <w:ind w:left="120"/>
      </w:pPr>
    </w:p>
    <w:p w14:paraId="41877E73" w14:textId="5DC8EC3B" w:rsidR="00863DD3" w:rsidRPr="00221684" w:rsidRDefault="00F53713">
      <w:pPr>
        <w:pStyle w:val="BodyText"/>
        <w:ind w:right="140"/>
      </w:pPr>
      <w:r w:rsidRPr="00221684">
        <w:t>Returns phone calls and reacts to situations in a timely manner</w:t>
      </w:r>
      <w:r w:rsidR="002A0A34" w:rsidRPr="00221684">
        <w:t>, f</w:t>
      </w:r>
      <w:r w:rsidRPr="00221684">
        <w:t xml:space="preserve">or example, returns phone calls within 24 hours. Meets with </w:t>
      </w:r>
      <w:r w:rsidR="002A0A34" w:rsidRPr="00221684">
        <w:t xml:space="preserve">workers </w:t>
      </w:r>
      <w:r w:rsidR="00900E89" w:rsidRPr="00221684">
        <w:t xml:space="preserve">in person </w:t>
      </w:r>
      <w:r w:rsidRPr="00221684">
        <w:t>within one week prior to job starts and within three days after job</w:t>
      </w:r>
      <w:r w:rsidRPr="00221684">
        <w:rPr>
          <w:spacing w:val="-11"/>
        </w:rPr>
        <w:t xml:space="preserve"> </w:t>
      </w:r>
      <w:r w:rsidRPr="00221684">
        <w:t>starts.</w:t>
      </w:r>
      <w:r w:rsidR="002A0A34" w:rsidRPr="00221684">
        <w:t xml:space="preserve"> </w:t>
      </w:r>
    </w:p>
    <w:p w14:paraId="060AE13D" w14:textId="77777777" w:rsidR="002549B5" w:rsidRPr="00221684" w:rsidRDefault="002549B5">
      <w:pPr>
        <w:pStyle w:val="BodyText"/>
        <w:ind w:right="140"/>
      </w:pPr>
    </w:p>
    <w:p w14:paraId="67D23838" w14:textId="77777777" w:rsidR="00A4154C" w:rsidRDefault="00F53713" w:rsidP="00A4154C">
      <w:pPr>
        <w:pStyle w:val="BodyText"/>
        <w:ind w:right="1082"/>
      </w:pPr>
      <w:r w:rsidRPr="00221684">
        <w:t xml:space="preserve">Participates in weekly meetings with mental health treatment team and communicates individually with team members between meetings in order to coordinate and integrate vocational services </w:t>
      </w:r>
      <w:r w:rsidR="002549B5" w:rsidRPr="00221684">
        <w:t xml:space="preserve">with </w:t>
      </w:r>
      <w:r w:rsidRPr="00221684">
        <w:t>mental health treatment</w:t>
      </w:r>
      <w:r w:rsidR="00A4154C">
        <w:t xml:space="preserve">. </w:t>
      </w:r>
    </w:p>
    <w:p w14:paraId="1E44B71C" w14:textId="77777777" w:rsidR="00A4154C" w:rsidRDefault="00A4154C" w:rsidP="00A4154C">
      <w:pPr>
        <w:pStyle w:val="BodyText"/>
        <w:ind w:right="1082"/>
      </w:pPr>
    </w:p>
    <w:p w14:paraId="325A8BC2" w14:textId="77777777" w:rsidR="00A4154C" w:rsidRPr="00221684" w:rsidRDefault="00A4154C" w:rsidP="00A4154C">
      <w:pPr>
        <w:pStyle w:val="BodyText"/>
        <w:ind w:right="1082"/>
        <w:sectPr w:rsidR="00A4154C" w:rsidRPr="00221684" w:rsidSect="00A4154C">
          <w:footerReference w:type="even" r:id="rId9"/>
          <w:footerReference w:type="default" r:id="rId10"/>
          <w:type w:val="continuous"/>
          <w:pgSz w:w="12240" w:h="15840"/>
          <w:pgMar w:top="1500" w:right="1360" w:bottom="1080" w:left="1340" w:header="720" w:footer="893" w:gutter="0"/>
          <w:cols w:space="720"/>
        </w:sectPr>
      </w:pPr>
    </w:p>
    <w:p w14:paraId="4173C3BC" w14:textId="77777777" w:rsidR="00A4154C" w:rsidRDefault="00A4154C" w:rsidP="00A4154C">
      <w:pPr>
        <w:pStyle w:val="BodyText"/>
        <w:spacing w:line="237" w:lineRule="auto"/>
        <w:ind w:left="0" w:right="536"/>
      </w:pPr>
      <w:r>
        <w:t xml:space="preserve"> </w:t>
      </w:r>
      <w:r w:rsidRPr="00221684">
        <w:t xml:space="preserve">Participates in in-person meetings with state Vocational Rehabilitation (VR) counselors at </w:t>
      </w:r>
      <w:r>
        <w:t xml:space="preserve"> </w:t>
      </w:r>
    </w:p>
    <w:p w14:paraId="6D1A4E43" w14:textId="77777777" w:rsidR="00A4154C" w:rsidRDefault="00A4154C" w:rsidP="00A4154C">
      <w:pPr>
        <w:pStyle w:val="BodyText"/>
        <w:spacing w:line="237" w:lineRule="auto"/>
        <w:ind w:left="0" w:right="536"/>
      </w:pPr>
      <w:r>
        <w:t xml:space="preserve"> </w:t>
      </w:r>
      <w:r w:rsidRPr="00221684">
        <w:t>least once a month to coordinate services for clients. Collaborates with individual counselors</w:t>
      </w:r>
    </w:p>
    <w:p w14:paraId="56B06638" w14:textId="111D3CB2" w:rsidR="00A4154C" w:rsidRPr="00221684" w:rsidRDefault="00A4154C" w:rsidP="00A4154C">
      <w:pPr>
        <w:pStyle w:val="BodyText"/>
        <w:spacing w:line="237" w:lineRule="auto"/>
        <w:ind w:left="0" w:right="536"/>
      </w:pPr>
      <w:r>
        <w:t xml:space="preserve"> </w:t>
      </w:r>
      <w:r w:rsidRPr="00221684">
        <w:t xml:space="preserve">between meetings </w:t>
      </w:r>
      <w:r>
        <w:t xml:space="preserve">and complies with VR procedures for providing written reports. </w:t>
      </w:r>
    </w:p>
    <w:p w14:paraId="484E5CE4" w14:textId="77777777" w:rsidR="00A4154C" w:rsidRPr="00221684" w:rsidRDefault="00A4154C" w:rsidP="00A4154C">
      <w:pPr>
        <w:pStyle w:val="BodyText"/>
        <w:spacing w:line="242" w:lineRule="auto"/>
        <w:ind w:left="0" w:right="134"/>
      </w:pPr>
    </w:p>
    <w:p w14:paraId="014E7BE9" w14:textId="728D2357" w:rsidR="00A4154C" w:rsidRDefault="00A4154C" w:rsidP="00A4154C">
      <w:pPr>
        <w:pStyle w:val="BodyText"/>
        <w:tabs>
          <w:tab w:val="left" w:pos="3453"/>
        </w:tabs>
        <w:spacing w:line="237" w:lineRule="auto"/>
        <w:ind w:right="558"/>
      </w:pPr>
      <w:r w:rsidRPr="00221684">
        <w:t>Responsible for a minimum</w:t>
      </w:r>
      <w:r>
        <w:t xml:space="preserve"> of</w:t>
      </w:r>
      <w:r>
        <w:rPr>
          <w:u w:val="single"/>
        </w:rPr>
        <w:t xml:space="preserve"> </w:t>
      </w:r>
      <w:r>
        <w:rPr>
          <w:u w:val="single"/>
        </w:rPr>
        <w:tab/>
      </w:r>
      <w:r>
        <w:t>number o</w:t>
      </w:r>
      <w:r>
        <w:t>f</w:t>
      </w:r>
      <w:r>
        <w:t xml:space="preserve"> job starts per year or maintaining at least</w:t>
      </w:r>
      <w:r>
        <w:rPr>
          <w:u w:val="single"/>
        </w:rPr>
        <w:t xml:space="preserve"> </w:t>
      </w:r>
      <w:r>
        <w:rPr>
          <w:spacing w:val="-11"/>
        </w:rPr>
        <w:t xml:space="preserve">% </w:t>
      </w:r>
      <w:r>
        <w:t>employment on caseload.</w:t>
      </w:r>
    </w:p>
    <w:p w14:paraId="3AF44E65" w14:textId="77777777" w:rsidR="00A4154C" w:rsidRDefault="00A4154C" w:rsidP="00A4154C">
      <w:pPr>
        <w:pStyle w:val="BodyText"/>
        <w:ind w:left="0"/>
      </w:pPr>
    </w:p>
    <w:p w14:paraId="49704DBC" w14:textId="18DA9E85" w:rsidR="00A4154C" w:rsidRDefault="00A4154C" w:rsidP="00A4154C">
      <w:pPr>
        <w:pStyle w:val="BodyText"/>
        <w:spacing w:before="1" w:line="242" w:lineRule="auto"/>
        <w:ind w:right="271"/>
      </w:pPr>
      <w:r>
        <w:t xml:space="preserve">Develops an individual employment (and/or </w:t>
      </w:r>
      <w:r w:rsidRPr="00A4154C">
        <w:t>education) plan with individuals. Incorporates input from mental health treatment team and natural supports, with</w:t>
      </w:r>
      <w:r>
        <w:t xml:space="preserve"> permission.</w:t>
      </w:r>
    </w:p>
    <w:p w14:paraId="746310D1" w14:textId="77777777" w:rsidR="00A4154C" w:rsidRDefault="00A4154C" w:rsidP="00A4154C">
      <w:pPr>
        <w:pStyle w:val="BodyText"/>
        <w:ind w:left="0" w:right="271"/>
      </w:pPr>
    </w:p>
    <w:p w14:paraId="178914DE" w14:textId="77777777" w:rsidR="00A4154C" w:rsidRDefault="00A4154C" w:rsidP="00A4154C">
      <w:pPr>
        <w:pStyle w:val="BodyText"/>
        <w:ind w:right="271"/>
      </w:pPr>
      <w:r>
        <w:t xml:space="preserve">Attends high school meetings with teachers, such as Individual Education Program (IEP), 504 Plan, and Transition Plan meetings, to discuss how students learn best and ways that the IPS specialist can support the student’s education. </w:t>
      </w:r>
    </w:p>
    <w:p w14:paraId="00F2548E" w14:textId="77777777" w:rsidR="00A4154C" w:rsidRDefault="00A4154C" w:rsidP="00A4154C">
      <w:pPr>
        <w:pStyle w:val="BodyText"/>
        <w:spacing w:before="9"/>
        <w:ind w:left="0"/>
        <w:rPr>
          <w:sz w:val="23"/>
        </w:rPr>
      </w:pPr>
    </w:p>
    <w:p w14:paraId="6BA27F22" w14:textId="07011F81" w:rsidR="00A4154C" w:rsidRDefault="00A4154C" w:rsidP="00A4154C">
      <w:pPr>
        <w:pStyle w:val="BodyText"/>
        <w:spacing w:before="9"/>
        <w:ind w:left="90"/>
        <w:rPr>
          <w:sz w:val="23"/>
        </w:rPr>
      </w:pPr>
      <w:r>
        <w:rPr>
          <w:sz w:val="23"/>
        </w:rPr>
        <w:t xml:space="preserve">As needed, helps people learn about different jobs/careers by helping to schedule meetings with workers/managers to ask about positions that interest individuals, meetings with academic advisors, observing workers </w:t>
      </w:r>
      <w:r w:rsidRPr="00927FCC">
        <w:rPr>
          <w:sz w:val="23"/>
          <w:highlight w:val="yellow"/>
        </w:rPr>
        <w:t>(</w:t>
      </w:r>
      <w:r>
        <w:rPr>
          <w:sz w:val="23"/>
        </w:rPr>
        <w:t>one day or less in duration), and job fairs to talk with employers about different types of jobs.</w:t>
      </w:r>
    </w:p>
    <w:p w14:paraId="53F43A5B" w14:textId="77777777" w:rsidR="00A4154C" w:rsidRDefault="00A4154C" w:rsidP="00A4154C">
      <w:pPr>
        <w:pStyle w:val="BodyText"/>
        <w:spacing w:before="9"/>
        <w:ind w:left="90"/>
        <w:rPr>
          <w:sz w:val="23"/>
        </w:rPr>
      </w:pPr>
    </w:p>
    <w:p w14:paraId="5B6F95CA" w14:textId="77777777" w:rsidR="00A4154C" w:rsidRPr="00A4154C" w:rsidRDefault="00A4154C" w:rsidP="00A4154C">
      <w:pPr>
        <w:pStyle w:val="BodyText"/>
        <w:spacing w:before="9"/>
        <w:ind w:left="90"/>
        <w:rPr>
          <w:sz w:val="23"/>
        </w:rPr>
      </w:pPr>
      <w:r>
        <w:rPr>
          <w:sz w:val="23"/>
        </w:rPr>
        <w:t xml:space="preserve">Assists individuals in learning about different education and training programs related to interests and academic aptitudes. Focuses on mainstream education and </w:t>
      </w:r>
      <w:r w:rsidRPr="00A4154C">
        <w:rPr>
          <w:sz w:val="23"/>
        </w:rPr>
        <w:t>training programs only.</w:t>
      </w:r>
    </w:p>
    <w:p w14:paraId="62D25354" w14:textId="77777777" w:rsidR="00A4154C" w:rsidRPr="00A4154C" w:rsidRDefault="00A4154C" w:rsidP="00A4154C">
      <w:pPr>
        <w:pStyle w:val="BodyText"/>
        <w:spacing w:before="9"/>
        <w:ind w:left="90"/>
        <w:rPr>
          <w:sz w:val="23"/>
        </w:rPr>
      </w:pPr>
    </w:p>
    <w:p w14:paraId="39D39B67" w14:textId="77777777" w:rsidR="00A4154C" w:rsidRPr="00A4154C" w:rsidRDefault="00A4154C" w:rsidP="00A4154C">
      <w:pPr>
        <w:pStyle w:val="BodyText"/>
        <w:spacing w:before="9"/>
        <w:ind w:left="90"/>
        <w:rPr>
          <w:sz w:val="23"/>
        </w:rPr>
      </w:pPr>
      <w:r w:rsidRPr="00A4154C">
        <w:rPr>
          <w:sz w:val="23"/>
        </w:rPr>
        <w:t xml:space="preserve">Provides supports with financial aid including the annual Free Application for Federal Student Aid (FAFSA), understanding loan obligations, applying for scholarships, obtaining tools, equipment and computers. May need to collaborate with parents as needed. </w:t>
      </w:r>
    </w:p>
    <w:p w14:paraId="05FD88C0" w14:textId="77777777" w:rsidR="00A4154C" w:rsidRPr="00A4154C" w:rsidRDefault="00A4154C" w:rsidP="00A4154C">
      <w:pPr>
        <w:pStyle w:val="BodyText"/>
        <w:spacing w:before="9"/>
        <w:ind w:left="90"/>
        <w:rPr>
          <w:sz w:val="23"/>
        </w:rPr>
      </w:pPr>
    </w:p>
    <w:p w14:paraId="6A73E86B" w14:textId="77777777" w:rsidR="00A4154C" w:rsidRPr="00A4154C" w:rsidRDefault="00A4154C" w:rsidP="00A4154C">
      <w:pPr>
        <w:pStyle w:val="BodyText"/>
        <w:spacing w:before="9"/>
        <w:ind w:left="90"/>
        <w:rPr>
          <w:sz w:val="23"/>
        </w:rPr>
      </w:pPr>
      <w:r w:rsidRPr="00A4154C">
        <w:rPr>
          <w:sz w:val="23"/>
        </w:rPr>
        <w:t xml:space="preserve">Offers supports prior to the beginning of education programs including help with campus/school tours, buying books or supplies, applying for services with the Office of Disability Services, signing up for seminars on good study skills, discussing where to study between classes, researching campus life resources, etc. </w:t>
      </w:r>
    </w:p>
    <w:p w14:paraId="7BA83353" w14:textId="77777777" w:rsidR="00A4154C" w:rsidRPr="00A4154C" w:rsidRDefault="00A4154C" w:rsidP="00A4154C">
      <w:pPr>
        <w:pStyle w:val="BodyText"/>
        <w:spacing w:before="9"/>
        <w:ind w:left="90"/>
        <w:rPr>
          <w:sz w:val="23"/>
        </w:rPr>
      </w:pPr>
    </w:p>
    <w:p w14:paraId="7EC5EAEA" w14:textId="77777777" w:rsidR="00A4154C" w:rsidRPr="00A4154C" w:rsidRDefault="00A4154C" w:rsidP="00A4154C">
      <w:pPr>
        <w:pStyle w:val="BodyText"/>
        <w:spacing w:before="9"/>
        <w:ind w:left="90"/>
        <w:rPr>
          <w:sz w:val="23"/>
        </w:rPr>
      </w:pPr>
      <w:r w:rsidRPr="00A4154C">
        <w:rPr>
          <w:sz w:val="23"/>
        </w:rPr>
        <w:t>Offers help managing school schedule including due dates for assignments, reserving time to study for exams, and keeping track of drop dates for courses.</w:t>
      </w:r>
    </w:p>
    <w:p w14:paraId="09D20547" w14:textId="77777777" w:rsidR="00A4154C" w:rsidRPr="00A4154C" w:rsidRDefault="00A4154C" w:rsidP="00A4154C">
      <w:pPr>
        <w:pStyle w:val="BodyText"/>
        <w:spacing w:before="9"/>
        <w:ind w:left="90"/>
        <w:rPr>
          <w:sz w:val="23"/>
        </w:rPr>
      </w:pPr>
    </w:p>
    <w:p w14:paraId="5921286B" w14:textId="1D888849" w:rsidR="00A4154C" w:rsidRDefault="00A4154C" w:rsidP="00A4154C">
      <w:pPr>
        <w:pStyle w:val="BodyText"/>
        <w:spacing w:before="9"/>
        <w:ind w:left="90"/>
        <w:rPr>
          <w:sz w:val="23"/>
        </w:rPr>
      </w:pPr>
      <w:r w:rsidRPr="00A4154C">
        <w:rPr>
          <w:sz w:val="23"/>
        </w:rPr>
        <w:t xml:space="preserve">Collaborates with counselors at </w:t>
      </w:r>
      <w:r>
        <w:rPr>
          <w:sz w:val="23"/>
        </w:rPr>
        <w:t>college</w:t>
      </w:r>
      <w:r w:rsidRPr="00A4154C">
        <w:rPr>
          <w:sz w:val="23"/>
        </w:rPr>
        <w:t xml:space="preserve"> </w:t>
      </w:r>
      <w:r>
        <w:rPr>
          <w:sz w:val="23"/>
        </w:rPr>
        <w:t>o</w:t>
      </w:r>
      <w:r w:rsidRPr="00A4154C">
        <w:rPr>
          <w:sz w:val="23"/>
        </w:rPr>
        <w:t>ffice</w:t>
      </w:r>
      <w:r>
        <w:rPr>
          <w:sz w:val="23"/>
        </w:rPr>
        <w:t xml:space="preserve">s </w:t>
      </w:r>
      <w:r w:rsidRPr="00A4154C">
        <w:rPr>
          <w:sz w:val="23"/>
        </w:rPr>
        <w:t xml:space="preserve">for </w:t>
      </w:r>
      <w:r>
        <w:rPr>
          <w:sz w:val="23"/>
        </w:rPr>
        <w:t>d</w:t>
      </w:r>
      <w:r w:rsidRPr="00A4154C">
        <w:rPr>
          <w:sz w:val="23"/>
        </w:rPr>
        <w:t xml:space="preserve">isability </w:t>
      </w:r>
      <w:r>
        <w:rPr>
          <w:sz w:val="23"/>
        </w:rPr>
        <w:t>s</w:t>
      </w:r>
      <w:r w:rsidRPr="00A4154C">
        <w:rPr>
          <w:sz w:val="23"/>
        </w:rPr>
        <w:t>ervices, professors/instructors, to negotiate accommodations such extra time to test, distraction free environment when taking tests, note taking, assistive learning devices, and other individualized accommodations.</w:t>
      </w:r>
    </w:p>
    <w:p w14:paraId="6818707A" w14:textId="77777777" w:rsidR="00A4154C" w:rsidRDefault="00A4154C" w:rsidP="00A4154C">
      <w:pPr>
        <w:pStyle w:val="BodyText"/>
        <w:spacing w:before="9"/>
        <w:ind w:left="90"/>
        <w:rPr>
          <w:sz w:val="23"/>
        </w:rPr>
      </w:pPr>
    </w:p>
    <w:p w14:paraId="0C9FEFD6" w14:textId="77777777" w:rsidR="00A4154C" w:rsidRDefault="00A4154C" w:rsidP="00A4154C">
      <w:pPr>
        <w:pStyle w:val="BodyText"/>
        <w:spacing w:before="1"/>
        <w:ind w:left="0"/>
      </w:pPr>
    </w:p>
    <w:p w14:paraId="6EC08D5A" w14:textId="77777777" w:rsidR="00A4154C" w:rsidRDefault="00A4154C" w:rsidP="00A4154C">
      <w:pPr>
        <w:pStyle w:val="BodyText"/>
        <w:ind w:right="101"/>
      </w:pPr>
      <w:r>
        <w:rPr>
          <w:b/>
        </w:rPr>
        <w:t>Qualifications</w:t>
      </w:r>
      <w:r>
        <w:t>: Education and experience equivalent to undergraduate degree in mental health, social services, or business. Experience working with people with severe mental illness, experience providing employment services, and knowledge of the work world are preferred.</w:t>
      </w:r>
    </w:p>
    <w:p w14:paraId="6BFBA0C4" w14:textId="77777777" w:rsidR="00A4154C" w:rsidRDefault="00A4154C" w:rsidP="00A4154C">
      <w:pPr>
        <w:pStyle w:val="BodyText"/>
        <w:spacing w:before="2"/>
      </w:pPr>
      <w:r>
        <w:t>Ability to work as an effective team member is essential.</w:t>
      </w:r>
    </w:p>
    <w:p w14:paraId="5801A7BA" w14:textId="2F536EC6" w:rsidR="00A4154C" w:rsidRDefault="00A4154C" w:rsidP="00221684">
      <w:pPr>
        <w:pStyle w:val="BodyText"/>
        <w:ind w:right="1082"/>
      </w:pPr>
    </w:p>
    <w:p w14:paraId="5BD5D6C4" w14:textId="0D0177D9" w:rsidR="00A4154C" w:rsidRDefault="00A4154C">
      <w:pPr>
        <w:rPr>
          <w:sz w:val="24"/>
          <w:szCs w:val="24"/>
        </w:rPr>
      </w:pPr>
    </w:p>
    <w:sectPr w:rsidR="00A4154C" w:rsidSect="00A4154C">
      <w:type w:val="continuous"/>
      <w:pgSz w:w="12240" w:h="15840"/>
      <w:pgMar w:top="1500" w:right="1360" w:bottom="1080" w:left="1340" w:header="720"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D903D" w14:textId="77777777" w:rsidR="003D0627" w:rsidRDefault="003D0627">
      <w:r>
        <w:separator/>
      </w:r>
    </w:p>
  </w:endnote>
  <w:endnote w:type="continuationSeparator" w:id="0">
    <w:p w14:paraId="6FF8769A" w14:textId="77777777" w:rsidR="003D0627" w:rsidRDefault="003D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4118568"/>
      <w:docPartObj>
        <w:docPartGallery w:val="Page Numbers (Bottom of Page)"/>
        <w:docPartUnique/>
      </w:docPartObj>
    </w:sdtPr>
    <w:sdtContent>
      <w:p w14:paraId="3C1783D7" w14:textId="70B94F4D" w:rsidR="00A4154C" w:rsidRDefault="00A4154C" w:rsidP="003A3D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6057DC" w14:textId="77777777" w:rsidR="00A4154C" w:rsidRDefault="00A4154C" w:rsidP="00A415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6413839"/>
      <w:docPartObj>
        <w:docPartGallery w:val="Page Numbers (Bottom of Page)"/>
        <w:docPartUnique/>
      </w:docPartObj>
    </w:sdtPr>
    <w:sdtContent>
      <w:p w14:paraId="6BC7C331" w14:textId="110686DB" w:rsidR="00A4154C" w:rsidRDefault="00A4154C" w:rsidP="003A3D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28D581" w14:textId="77777777" w:rsidR="00A4154C" w:rsidRDefault="00A4154C" w:rsidP="00A4154C">
    <w:pPr>
      <w:pStyle w:val="BodyText"/>
      <w:spacing w:line="14" w:lineRule="auto"/>
      <w:ind w:left="0" w:right="360"/>
      <w:rPr>
        <w:sz w:val="20"/>
      </w:rPr>
    </w:pPr>
    <w:r>
      <w:rPr>
        <w:noProof/>
      </w:rPr>
      <mc:AlternateContent>
        <mc:Choice Requires="wps">
          <w:drawing>
            <wp:anchor distT="0" distB="0" distL="114300" distR="114300" simplePos="0" relativeHeight="251659264" behindDoc="1" locked="0" layoutInCell="1" allowOverlap="1" wp14:anchorId="3DDC1A6D" wp14:editId="3FEE9A05">
              <wp:simplePos x="0" y="0"/>
              <wp:positionH relativeFrom="page">
                <wp:posOffset>1039495</wp:posOffset>
              </wp:positionH>
              <wp:positionV relativeFrom="page">
                <wp:posOffset>9351645</wp:posOffset>
              </wp:positionV>
              <wp:extent cx="3382010" cy="393700"/>
              <wp:effectExtent l="0" t="0" r="0" b="0"/>
              <wp:wrapNone/>
              <wp:docPr id="15993063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201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D673D" w14:textId="77777777" w:rsidR="00A4154C" w:rsidRDefault="00A4154C">
                          <w:pPr>
                            <w:pStyle w:val="BodyText"/>
                            <w:spacing w:before="10"/>
                            <w:ind w:left="20"/>
                          </w:pPr>
                          <w:r>
                            <w:t>The IPS Employment Center at RFMH, Inc.</w:t>
                          </w:r>
                        </w:p>
                        <w:p w14:paraId="18FE69AD" w14:textId="77777777" w:rsidR="00A4154C" w:rsidRDefault="00A4154C">
                          <w:pPr>
                            <w:pStyle w:val="BodyText"/>
                            <w:spacing w:before="37"/>
                            <w:ind w:left="20"/>
                          </w:pPr>
                          <w:r>
                            <w:t>Rev. 4/10; Rev. 4/17; Rev. 7/20; Rev. 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C1A6D" id="_x0000_t202" coordsize="21600,21600" o:spt="202" path="m,l,21600r21600,l21600,xe">
              <v:stroke joinstyle="miter"/>
              <v:path gradientshapeok="t" o:connecttype="rect"/>
            </v:shapetype>
            <v:shape id="Text Box 1" o:spid="_x0000_s1026" type="#_x0000_t202" style="position:absolute;margin-left:81.85pt;margin-top:736.35pt;width:266.3pt;height: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" filled="f" stroked="f">
              <v:path arrowok="t"/>
              <v:textbox inset="0,0,0,0">
                <w:txbxContent>
                  <w:p w14:paraId="2ECD673D" w14:textId="77777777" w:rsidR="00A4154C" w:rsidRDefault="00A4154C">
                    <w:pPr>
                      <w:pStyle w:val="BodyText"/>
                      <w:spacing w:before="10"/>
                      <w:ind w:left="20"/>
                    </w:pPr>
                    <w:r>
                      <w:t>The IPS Employment Center at RFMH, Inc.</w:t>
                    </w:r>
                  </w:p>
                  <w:p w14:paraId="18FE69AD" w14:textId="77777777" w:rsidR="00A4154C" w:rsidRDefault="00A4154C">
                    <w:pPr>
                      <w:pStyle w:val="BodyText"/>
                      <w:spacing w:before="37"/>
                      <w:ind w:left="20"/>
                    </w:pPr>
                    <w:r>
                      <w:t>Rev. 4/10; Rev. 4/17; Rev. 7/20; Rev. 7/25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5E83" w14:textId="77777777" w:rsidR="003D0627" w:rsidRDefault="003D0627">
      <w:r>
        <w:separator/>
      </w:r>
    </w:p>
  </w:footnote>
  <w:footnote w:type="continuationSeparator" w:id="0">
    <w:p w14:paraId="568AF50D" w14:textId="77777777" w:rsidR="003D0627" w:rsidRDefault="003D0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D3"/>
    <w:rsid w:val="00047325"/>
    <w:rsid w:val="000A3D02"/>
    <w:rsid w:val="000B2B69"/>
    <w:rsid w:val="001537C5"/>
    <w:rsid w:val="001D22EC"/>
    <w:rsid w:val="0020221F"/>
    <w:rsid w:val="00221684"/>
    <w:rsid w:val="002310F2"/>
    <w:rsid w:val="002549B5"/>
    <w:rsid w:val="002627DF"/>
    <w:rsid w:val="002A0A34"/>
    <w:rsid w:val="00355E85"/>
    <w:rsid w:val="0036586C"/>
    <w:rsid w:val="003D0627"/>
    <w:rsid w:val="00456C94"/>
    <w:rsid w:val="004B7814"/>
    <w:rsid w:val="00522312"/>
    <w:rsid w:val="005E1B04"/>
    <w:rsid w:val="005E4B5E"/>
    <w:rsid w:val="00641E92"/>
    <w:rsid w:val="00645CC3"/>
    <w:rsid w:val="006516CA"/>
    <w:rsid w:val="0070272F"/>
    <w:rsid w:val="00711C31"/>
    <w:rsid w:val="00762F90"/>
    <w:rsid w:val="007E2B57"/>
    <w:rsid w:val="007E6435"/>
    <w:rsid w:val="008263CA"/>
    <w:rsid w:val="008570E2"/>
    <w:rsid w:val="00863DD3"/>
    <w:rsid w:val="008C2797"/>
    <w:rsid w:val="008D6B4D"/>
    <w:rsid w:val="00900E89"/>
    <w:rsid w:val="00902F55"/>
    <w:rsid w:val="00906647"/>
    <w:rsid w:val="00927FCC"/>
    <w:rsid w:val="00983EE2"/>
    <w:rsid w:val="009F5C73"/>
    <w:rsid w:val="00A17E20"/>
    <w:rsid w:val="00A4154C"/>
    <w:rsid w:val="00A62B65"/>
    <w:rsid w:val="00A86934"/>
    <w:rsid w:val="00AA23F8"/>
    <w:rsid w:val="00AA75FC"/>
    <w:rsid w:val="00AB5BBF"/>
    <w:rsid w:val="00AC1884"/>
    <w:rsid w:val="00AE4D8C"/>
    <w:rsid w:val="00B13C70"/>
    <w:rsid w:val="00B83178"/>
    <w:rsid w:val="00B907F8"/>
    <w:rsid w:val="00BA644F"/>
    <w:rsid w:val="00BB67EB"/>
    <w:rsid w:val="00C7668B"/>
    <w:rsid w:val="00C910F5"/>
    <w:rsid w:val="00C95A6C"/>
    <w:rsid w:val="00CC3655"/>
    <w:rsid w:val="00D04E8D"/>
    <w:rsid w:val="00D341FB"/>
    <w:rsid w:val="00D77935"/>
    <w:rsid w:val="00D8033E"/>
    <w:rsid w:val="00DE27C9"/>
    <w:rsid w:val="00E06E44"/>
    <w:rsid w:val="00EF32C9"/>
    <w:rsid w:val="00F26032"/>
    <w:rsid w:val="00F36DF8"/>
    <w:rsid w:val="00F53713"/>
    <w:rsid w:val="00F85EE6"/>
    <w:rsid w:val="00F92502"/>
    <w:rsid w:val="00FC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167C"/>
  <w15:docId w15:val="{8DA77928-6EC5-0643-B4E6-79948859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2549B5"/>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549B5"/>
    <w:rPr>
      <w:sz w:val="18"/>
      <w:szCs w:val="18"/>
    </w:rPr>
  </w:style>
  <w:style w:type="character" w:customStyle="1" w:styleId="BalloonTextChar">
    <w:name w:val="Balloon Text Char"/>
    <w:basedOn w:val="DefaultParagraphFont"/>
    <w:link w:val="BalloonText"/>
    <w:uiPriority w:val="99"/>
    <w:semiHidden/>
    <w:rsid w:val="002549B5"/>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641E92"/>
    <w:pPr>
      <w:tabs>
        <w:tab w:val="center" w:pos="4680"/>
        <w:tab w:val="right" w:pos="9360"/>
      </w:tabs>
    </w:pPr>
  </w:style>
  <w:style w:type="character" w:customStyle="1" w:styleId="HeaderChar">
    <w:name w:val="Header Char"/>
    <w:basedOn w:val="DefaultParagraphFont"/>
    <w:link w:val="Header"/>
    <w:uiPriority w:val="99"/>
    <w:rsid w:val="00641E92"/>
    <w:rPr>
      <w:rFonts w:ascii="Times New Roman" w:eastAsia="Times New Roman" w:hAnsi="Times New Roman" w:cs="Times New Roman"/>
    </w:rPr>
  </w:style>
  <w:style w:type="paragraph" w:styleId="Footer">
    <w:name w:val="footer"/>
    <w:basedOn w:val="Normal"/>
    <w:link w:val="FooterChar"/>
    <w:uiPriority w:val="99"/>
    <w:unhideWhenUsed/>
    <w:rsid w:val="00641E92"/>
    <w:pPr>
      <w:tabs>
        <w:tab w:val="center" w:pos="4680"/>
        <w:tab w:val="right" w:pos="9360"/>
      </w:tabs>
    </w:pPr>
  </w:style>
  <w:style w:type="character" w:customStyle="1" w:styleId="FooterChar">
    <w:name w:val="Footer Char"/>
    <w:basedOn w:val="DefaultParagraphFont"/>
    <w:link w:val="Footer"/>
    <w:uiPriority w:val="99"/>
    <w:rsid w:val="00641E92"/>
    <w:rPr>
      <w:rFonts w:ascii="Times New Roman" w:eastAsia="Times New Roman" w:hAnsi="Times New Roman" w:cs="Times New Roman"/>
    </w:rPr>
  </w:style>
  <w:style w:type="character" w:styleId="PageNumber">
    <w:name w:val="page number"/>
    <w:basedOn w:val="DefaultParagraphFont"/>
    <w:uiPriority w:val="99"/>
    <w:semiHidden/>
    <w:unhideWhenUsed/>
    <w:rsid w:val="00A4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887a10-bebe-4847-85cc-4fb10b4271e8">
      <Terms xmlns="http://schemas.microsoft.com/office/infopath/2007/PartnerControls"/>
    </lcf76f155ced4ddcb4097134ff3c332f>
    <TaxCatchAll xmlns="643431c7-6cb7-47c6-802f-4c4210806d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5D2FF75A7EE14A9A3B63613C0EE4F0" ma:contentTypeVersion="18" ma:contentTypeDescription="Create a new document." ma:contentTypeScope="" ma:versionID="14c089e516679067fd48da0c7383ca08">
  <xsd:schema xmlns:xsd="http://www.w3.org/2001/XMLSchema" xmlns:xs="http://www.w3.org/2001/XMLSchema" xmlns:p="http://schemas.microsoft.com/office/2006/metadata/properties" xmlns:ns2="9f887a10-bebe-4847-85cc-4fb10b4271e8" xmlns:ns3="643431c7-6cb7-47c6-802f-4c4210806d7a" targetNamespace="http://schemas.microsoft.com/office/2006/metadata/properties" ma:root="true" ma:fieldsID="09fbfd5600c5a0e8ac96a7495d3c4a86" ns2:_="" ns3:_="">
    <xsd:import namespace="9f887a10-bebe-4847-85cc-4fb10b4271e8"/>
    <xsd:import namespace="643431c7-6cb7-47c6-802f-4c4210806d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87a10-bebe-4847-85cc-4fb10b427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431c7-6cb7-47c6-802f-4c4210806d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ec0658-8233-4454-9976-4012cbf830dc}" ma:internalName="TaxCatchAll" ma:showField="CatchAllData" ma:web="643431c7-6cb7-47c6-802f-4c4210806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F07AC-814E-4559-83B2-E09F9E947F1E}">
  <ds:schemaRefs>
    <ds:schemaRef ds:uri="http://schemas.microsoft.com/sharepoint/v3/contenttype/forms"/>
  </ds:schemaRefs>
</ds:datastoreItem>
</file>

<file path=customXml/itemProps2.xml><?xml version="1.0" encoding="utf-8"?>
<ds:datastoreItem xmlns:ds="http://schemas.openxmlformats.org/officeDocument/2006/customXml" ds:itemID="{8448DFE5-E21A-478D-BCD6-9D46E3B17F30}">
  <ds:schemaRefs>
    <ds:schemaRef ds:uri="http://schemas.microsoft.com/office/2006/metadata/properties"/>
    <ds:schemaRef ds:uri="http://schemas.microsoft.com/office/infopath/2007/PartnerControls"/>
    <ds:schemaRef ds:uri="9f887a10-bebe-4847-85cc-4fb10b4271e8"/>
    <ds:schemaRef ds:uri="643431c7-6cb7-47c6-802f-4c4210806d7a"/>
  </ds:schemaRefs>
</ds:datastoreItem>
</file>

<file path=customXml/itemProps3.xml><?xml version="1.0" encoding="utf-8"?>
<ds:datastoreItem xmlns:ds="http://schemas.openxmlformats.org/officeDocument/2006/customXml" ds:itemID="{26DAEBC3-3585-4E58-889D-E125836BE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87a10-bebe-4847-85cc-4fb10b4271e8"/>
    <ds:schemaRef ds:uri="643431c7-6cb7-47c6-802f-4c4210806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employment-specialist-job-description</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employment-specialist-job-description</dc:title>
  <dc:creator>Tom</dc:creator>
  <cp:lastModifiedBy>Sarah Swanson</cp:lastModifiedBy>
  <cp:revision>3</cp:revision>
  <dcterms:created xsi:type="dcterms:W3CDTF">2025-04-03T19:51:00Z</dcterms:created>
  <dcterms:modified xsi:type="dcterms:W3CDTF">2025-04-03T20:00:00Z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2014-08-26T00:00:00Z</vt:filetime>
  </property>
  <property fmtid="{D5CDD505-2E9C-101B-9397-08002B2CF9AE}" pid="3" name="Creator">
    <vt:lpwstr>Word</vt:lpwstr>
  </property>
  <property fmtid="{D5CDD505-2E9C-101B-9397-08002B2CF9AE}" pid="4" name="LastSaved">
    <vt:filetime>2020-07-07T00:00:00Z</vt:filetime>
  </property>
  <property fmtid="{D5CDD505-2E9C-101B-9397-08002B2CF9AE}" pid="5" name="ContentTypeId">
    <vt:lpwstr>0x010100F85D2FF75A7EE14A9A3B63613C0EE4F0</vt:lpwstr>
  </property>
</Properties>
</file>